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Ogłoszenie nr 617145-N-2019 z dnia 2019-10-31 r. </w:t>
      </w:r>
    </w:p>
    <w:p w:rsidR="002F113E" w:rsidRPr="002F113E" w:rsidRDefault="002F113E" w:rsidP="002F113E">
      <w:pPr>
        <w:spacing w:after="0" w:line="240" w:lineRule="auto"/>
        <w:jc w:val="center"/>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Powiatowy Szpital im. Władysława Biegańskiego w Iławie: Dostawa szwów chirurgicznych z podziałem na 10 pakietów dla Powiatowego Szpitala im. Władysława Biegańskiego w Iławie nr sprawy dla Powiatowego Szpitala im. Władysława Biegańskiego w Iławie</w:t>
      </w:r>
      <w:r w:rsidRPr="002F113E">
        <w:rPr>
          <w:rFonts w:ascii="Times New Roman" w:eastAsia="Times New Roman" w:hAnsi="Times New Roman" w:cs="Times New Roman"/>
          <w:sz w:val="24"/>
          <w:szCs w:val="24"/>
          <w:lang w:eastAsia="pl-PL"/>
        </w:rPr>
        <w:br/>
        <w:t xml:space="preserve">OGŁOSZENIE O ZAMÓWIENIU - Dostawy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Zamieszczanie ogłoszenia:</w:t>
      </w:r>
      <w:r w:rsidRPr="002F113E">
        <w:rPr>
          <w:rFonts w:ascii="Times New Roman" w:eastAsia="Times New Roman" w:hAnsi="Times New Roman" w:cs="Times New Roman"/>
          <w:sz w:val="24"/>
          <w:szCs w:val="24"/>
          <w:lang w:eastAsia="pl-PL"/>
        </w:rPr>
        <w:t xml:space="preserve"> Zamieszczanie obowiązkowe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Ogłoszenie dotyczy:</w:t>
      </w:r>
      <w:r w:rsidRPr="002F113E">
        <w:rPr>
          <w:rFonts w:ascii="Times New Roman" w:eastAsia="Times New Roman" w:hAnsi="Times New Roman" w:cs="Times New Roman"/>
          <w:sz w:val="24"/>
          <w:szCs w:val="24"/>
          <w:lang w:eastAsia="pl-PL"/>
        </w:rPr>
        <w:t xml:space="preserve"> Zamówienia publicznego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Nazwa projektu lub programu</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u w:val="single"/>
          <w:lang w:eastAsia="pl-PL"/>
        </w:rPr>
        <w:t>SEKCJA I: ZAMAWIAJĄCY</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Postępowanie przeprowadza centralny zamawiający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Informacje na temat podmiotu któremu zamawiający powierzył/powierzyli prowadzenie postępowania:</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Postępowanie jest przeprowadzane wspólnie przez zamawiających</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Informacje dodatkowe:</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 1) NAZWA I ADRES: </w:t>
      </w:r>
      <w:r w:rsidRPr="002F113E">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lastRenderedPageBreak/>
        <w:t xml:space="preserve">Adres strony internetowej (URL): www.szpital.ilawa.pl </w:t>
      </w:r>
      <w:r w:rsidRPr="002F113E">
        <w:rPr>
          <w:rFonts w:ascii="Times New Roman" w:eastAsia="Times New Roman" w:hAnsi="Times New Roman" w:cs="Times New Roman"/>
          <w:sz w:val="24"/>
          <w:szCs w:val="24"/>
          <w:lang w:eastAsia="pl-PL"/>
        </w:rPr>
        <w:br/>
        <w:t xml:space="preserve">Adres profilu nabywcy: </w:t>
      </w:r>
      <w:r w:rsidRPr="002F11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 2) RODZAJ ZAMAWIAJĄCEGO: </w:t>
      </w:r>
      <w:r w:rsidRPr="002F113E">
        <w:rPr>
          <w:rFonts w:ascii="Times New Roman" w:eastAsia="Times New Roman" w:hAnsi="Times New Roman" w:cs="Times New Roman"/>
          <w:sz w:val="24"/>
          <w:szCs w:val="24"/>
          <w:lang w:eastAsia="pl-PL"/>
        </w:rPr>
        <w:t xml:space="preserve">Jednostki organizacyjne administracji samorządowej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I.3) WSPÓLNE UDZIELANIE ZAMÓWIENIA </w:t>
      </w:r>
      <w:r w:rsidRPr="002F113E">
        <w:rPr>
          <w:rFonts w:ascii="Times New Roman" w:eastAsia="Times New Roman" w:hAnsi="Times New Roman" w:cs="Times New Roman"/>
          <w:b/>
          <w:bCs/>
          <w:i/>
          <w:iCs/>
          <w:sz w:val="24"/>
          <w:szCs w:val="24"/>
          <w:lang w:eastAsia="pl-PL"/>
        </w:rPr>
        <w:t>(jeżeli dotyczy)</w:t>
      </w:r>
      <w:r w:rsidRPr="002F113E">
        <w:rPr>
          <w:rFonts w:ascii="Times New Roman" w:eastAsia="Times New Roman" w:hAnsi="Times New Roman" w:cs="Times New Roman"/>
          <w:b/>
          <w:bCs/>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I.4) KOMUNIKACJA: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Tak </w:t>
      </w:r>
      <w:r w:rsidRPr="002F113E">
        <w:rPr>
          <w:rFonts w:ascii="Times New Roman" w:eastAsia="Times New Roman" w:hAnsi="Times New Roman" w:cs="Times New Roman"/>
          <w:sz w:val="24"/>
          <w:szCs w:val="24"/>
          <w:lang w:eastAsia="pl-PL"/>
        </w:rPr>
        <w:br/>
        <w:t xml:space="preserve">www.szpital.ilawa.pl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Tak </w:t>
      </w:r>
      <w:r w:rsidRPr="002F113E">
        <w:rPr>
          <w:rFonts w:ascii="Times New Roman" w:eastAsia="Times New Roman" w:hAnsi="Times New Roman" w:cs="Times New Roman"/>
          <w:sz w:val="24"/>
          <w:szCs w:val="24"/>
          <w:lang w:eastAsia="pl-PL"/>
        </w:rPr>
        <w:br/>
        <w:t xml:space="preserve">www.szpital.ilawa.pl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Oferty lub wnioski o dopuszczenie do udziału w postępowaniu należy przesyłać:</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Elektronicznie</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t xml:space="preserve">adres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Nie </w:t>
      </w:r>
      <w:r w:rsidRPr="002F113E">
        <w:rPr>
          <w:rFonts w:ascii="Times New Roman" w:eastAsia="Times New Roman" w:hAnsi="Times New Roman" w:cs="Times New Roman"/>
          <w:sz w:val="24"/>
          <w:szCs w:val="24"/>
          <w:lang w:eastAsia="pl-PL"/>
        </w:rPr>
        <w:br/>
        <w:t xml:space="preserve">Inny sposób: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Tak </w:t>
      </w:r>
      <w:r w:rsidRPr="002F113E">
        <w:rPr>
          <w:rFonts w:ascii="Times New Roman" w:eastAsia="Times New Roman" w:hAnsi="Times New Roman" w:cs="Times New Roman"/>
          <w:sz w:val="24"/>
          <w:szCs w:val="24"/>
          <w:lang w:eastAsia="pl-PL"/>
        </w:rPr>
        <w:br/>
        <w:t xml:space="preserve">Inny sposób: </w:t>
      </w:r>
      <w:r w:rsidRPr="002F113E">
        <w:rPr>
          <w:rFonts w:ascii="Times New Roman" w:eastAsia="Times New Roman" w:hAnsi="Times New Roman" w:cs="Times New Roman"/>
          <w:sz w:val="24"/>
          <w:szCs w:val="24"/>
          <w:lang w:eastAsia="pl-PL"/>
        </w:rPr>
        <w:br/>
        <w:t xml:space="preserve">pisemnie na adres </w:t>
      </w:r>
      <w:r w:rsidRPr="002F113E">
        <w:rPr>
          <w:rFonts w:ascii="Times New Roman" w:eastAsia="Times New Roman" w:hAnsi="Times New Roman" w:cs="Times New Roman"/>
          <w:sz w:val="24"/>
          <w:szCs w:val="24"/>
          <w:lang w:eastAsia="pl-PL"/>
        </w:rPr>
        <w:br/>
        <w:t xml:space="preserve">Adres: </w:t>
      </w:r>
      <w:r w:rsidRPr="002F113E">
        <w:rPr>
          <w:rFonts w:ascii="Times New Roman" w:eastAsia="Times New Roman" w:hAnsi="Times New Roman" w:cs="Times New Roman"/>
          <w:sz w:val="24"/>
          <w:szCs w:val="24"/>
          <w:lang w:eastAsia="pl-PL"/>
        </w:rPr>
        <w:br/>
        <w:t xml:space="preserve">Powiatowy Szpital im. Władysława Biegańskiego w Iławie ul. Gen. Władysława Andersa 3 14-200 Iława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lastRenderedPageBreak/>
        <w:br/>
      </w:r>
      <w:r w:rsidRPr="002F11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u w:val="single"/>
          <w:lang w:eastAsia="pl-PL"/>
        </w:rPr>
        <w:t xml:space="preserve">SEKCJA II: PRZEDMIOT ZAMÓWIENIA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II.1) Nazwa nadana zamówieniu przez zamawiającego: </w:t>
      </w:r>
      <w:r w:rsidRPr="002F113E">
        <w:rPr>
          <w:rFonts w:ascii="Times New Roman" w:eastAsia="Times New Roman" w:hAnsi="Times New Roman" w:cs="Times New Roman"/>
          <w:sz w:val="24"/>
          <w:szCs w:val="24"/>
          <w:lang w:eastAsia="pl-PL"/>
        </w:rPr>
        <w:t xml:space="preserve">Dostawa szwów chirurgicznych z podziałem na 10 pakietów dla Powiatowego Szpitala im. Władysława Biegańskiego w Iławie nr sprawy dla Powiatowego Szpitala im. Władysława Biegańskiego w Iławie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Numer referencyjny: </w:t>
      </w:r>
      <w:r w:rsidRPr="002F113E">
        <w:rPr>
          <w:rFonts w:ascii="Times New Roman" w:eastAsia="Times New Roman" w:hAnsi="Times New Roman" w:cs="Times New Roman"/>
          <w:sz w:val="24"/>
          <w:szCs w:val="24"/>
          <w:lang w:eastAsia="pl-PL"/>
        </w:rPr>
        <w:t xml:space="preserve">27/2019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113E" w:rsidRPr="002F113E" w:rsidRDefault="002F113E" w:rsidP="002F113E">
      <w:pPr>
        <w:spacing w:after="0" w:line="240" w:lineRule="auto"/>
        <w:jc w:val="both"/>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II.2) Rodzaj zamówienia: </w:t>
      </w:r>
      <w:r w:rsidRPr="002F113E">
        <w:rPr>
          <w:rFonts w:ascii="Times New Roman" w:eastAsia="Times New Roman" w:hAnsi="Times New Roman" w:cs="Times New Roman"/>
          <w:sz w:val="24"/>
          <w:szCs w:val="24"/>
          <w:lang w:eastAsia="pl-PL"/>
        </w:rPr>
        <w:t xml:space="preserve">Dostawy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II.3) Informacja o możliwości składania ofert częściowych</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Zamówienie podzielone jest na części: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Tak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Oferty lub wnioski o dopuszczenie do udziału w postępowaniu można składać w odniesieniu do:</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wszystkich części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II.4)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11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113E">
        <w:rPr>
          <w:rFonts w:ascii="Times New Roman" w:eastAsia="Times New Roman" w:hAnsi="Times New Roman" w:cs="Times New Roman"/>
          <w:sz w:val="24"/>
          <w:szCs w:val="24"/>
          <w:lang w:eastAsia="pl-PL"/>
        </w:rPr>
        <w:t xml:space="preserve">1. Przedmiotem zamówienia jest dostawa szwów chirurgicznych z podziałem na 10 pakietów dla Powiatowego Szpitala im. Władysława Biegańskiego w Iławie nr sprawy dla Powiatowego Szpitala im. Władysława Biegańskiego w Iławie (nr sprawy 27/2019) Część nr 1 SZEW DO SZYCIA NARZĄDÓW MIĄŻSZOWYCH -TAŚMA WCHŁANIALNA Część nr 2 SZEW SYNTETYCZNY PLECIONY Z KWASU POLIGLIKOLOWEGO O NISKIEJ WADZE MOLEKULARNEJ POWLECZONY GLIKONATEM, BEZBARWNY, DO SZWU ŚRÓDSKÓRNEGO Część nr 3 SZWY CHIRURGICZNE Część nr 4 ZESTAW SZEWNY DO SZWU KAPCIUCHOWEGO, DO LECZENIA NIEWYDOLNOŚCI CIEŚNIOWO-SZYJKOWEJ MACICY Część nr 5 SZWY CHIRURGICZNE II Część nr 6 SZWY CHIRURGICZNE III Część nr 7 PĘTLA LAPAROSKOPOWA Część nr 8 SZEW SYNTETYCZNY PLECIONY NIEWCHŁANIALNY WYKONANY Z WŁÓKIEN POLIESTROWYCH W KOLORZE ZIELONYM Część nr 9 TAŚMA DO OPERACYJNEGO LECZENIA WYSIŁKOWEGO NIETRZYMANIA MOCZU Część nr 10 SIATKA DO PLASTYK CYSTOCELE I RECTOCELE Zamawiający dokonał podziału zamówienia na części. Liczba części – 10 </w:t>
      </w:r>
      <w:r w:rsidRPr="002F113E">
        <w:rPr>
          <w:rFonts w:ascii="Times New Roman" w:eastAsia="Times New Roman" w:hAnsi="Times New Roman" w:cs="Times New Roman"/>
          <w:sz w:val="24"/>
          <w:szCs w:val="24"/>
          <w:lang w:eastAsia="pl-PL"/>
        </w:rPr>
        <w:lastRenderedPageBreak/>
        <w:t xml:space="preserve">Wykonawca może złożyć ofertę na dowolną liczbę części. Szczegółowy opis przedmiotu zamówienia znajduje się w rozdziale XVIII SIWZ oraz w załączniku nr 2 Formularz cenowy. Obowiązki Wykonawcy : • Dostawa i transport • Rozładunek i wnoszenie do pomieszczeń magazynowych.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II.5) Główny kod 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Dodatkowe kody CPV:</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II.6) Całkowita wartość zamówienia </w:t>
      </w:r>
      <w:r w:rsidRPr="002F113E">
        <w:rPr>
          <w:rFonts w:ascii="Times New Roman" w:eastAsia="Times New Roman" w:hAnsi="Times New Roman" w:cs="Times New Roman"/>
          <w:i/>
          <w:iCs/>
          <w:sz w:val="24"/>
          <w:szCs w:val="24"/>
          <w:lang w:eastAsia="pl-PL"/>
        </w:rPr>
        <w:t>(jeżeli zamawiający podaje informacje o wartości zamówienia)</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miesiącach:  24  </w:t>
      </w:r>
      <w:r w:rsidRPr="002F113E">
        <w:rPr>
          <w:rFonts w:ascii="Times New Roman" w:eastAsia="Times New Roman" w:hAnsi="Times New Roman" w:cs="Times New Roman"/>
          <w:i/>
          <w:iCs/>
          <w:sz w:val="24"/>
          <w:szCs w:val="24"/>
          <w:lang w:eastAsia="pl-PL"/>
        </w:rPr>
        <w:t xml:space="preserve"> lub </w:t>
      </w:r>
      <w:r w:rsidRPr="002F113E">
        <w:rPr>
          <w:rFonts w:ascii="Times New Roman" w:eastAsia="Times New Roman" w:hAnsi="Times New Roman" w:cs="Times New Roman"/>
          <w:b/>
          <w:bCs/>
          <w:sz w:val="24"/>
          <w:szCs w:val="24"/>
          <w:lang w:eastAsia="pl-PL"/>
        </w:rPr>
        <w:t>dniach:</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i/>
          <w:iCs/>
          <w:sz w:val="24"/>
          <w:szCs w:val="24"/>
          <w:lang w:eastAsia="pl-PL"/>
        </w:rPr>
        <w:t>lub</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data rozpoczęcia: </w:t>
      </w:r>
      <w:r w:rsidRPr="002F113E">
        <w:rPr>
          <w:rFonts w:ascii="Times New Roman" w:eastAsia="Times New Roman" w:hAnsi="Times New Roman" w:cs="Times New Roman"/>
          <w:sz w:val="24"/>
          <w:szCs w:val="24"/>
          <w:lang w:eastAsia="pl-PL"/>
        </w:rPr>
        <w:t> </w:t>
      </w:r>
      <w:r w:rsidRPr="002F113E">
        <w:rPr>
          <w:rFonts w:ascii="Times New Roman" w:eastAsia="Times New Roman" w:hAnsi="Times New Roman" w:cs="Times New Roman"/>
          <w:i/>
          <w:iCs/>
          <w:sz w:val="24"/>
          <w:szCs w:val="24"/>
          <w:lang w:eastAsia="pl-PL"/>
        </w:rPr>
        <w:t xml:space="preserve"> lub </w:t>
      </w:r>
      <w:r w:rsidRPr="002F113E">
        <w:rPr>
          <w:rFonts w:ascii="Times New Roman" w:eastAsia="Times New Roman" w:hAnsi="Times New Roman" w:cs="Times New Roman"/>
          <w:b/>
          <w:bCs/>
          <w:sz w:val="24"/>
          <w:szCs w:val="24"/>
          <w:lang w:eastAsia="pl-PL"/>
        </w:rPr>
        <w:t xml:space="preserve">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II.9) Informacje dodatkowe: </w:t>
      </w:r>
      <w:r w:rsidRPr="002F113E">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t>
      </w:r>
      <w:r w:rsidRPr="002F113E">
        <w:rPr>
          <w:rFonts w:ascii="Times New Roman" w:eastAsia="Times New Roman" w:hAnsi="Times New Roman" w:cs="Times New Roman"/>
          <w:sz w:val="24"/>
          <w:szCs w:val="24"/>
          <w:lang w:eastAsia="pl-PL"/>
        </w:rPr>
        <w:lastRenderedPageBreak/>
        <w:t xml:space="preserve">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III.1) WARUNKI UDZIAŁU W POSTĘPOWANIU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III.1.2) Sytuacja finansowa lub ekonomiczna </w:t>
      </w:r>
      <w:r w:rsidRPr="002F113E">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III.1.3) Zdolność techniczna lub zawodowa </w:t>
      </w:r>
      <w:r w:rsidRPr="002F113E">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2F11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F113E">
        <w:rPr>
          <w:rFonts w:ascii="Times New Roman" w:eastAsia="Times New Roman" w:hAnsi="Times New Roman" w:cs="Times New Roman"/>
          <w:sz w:val="24"/>
          <w:szCs w:val="24"/>
          <w:lang w:eastAsia="pl-PL"/>
        </w:rPr>
        <w:br/>
        <w:t xml:space="preserve">Informacje dodatkowe: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III.2) PODSTAWY WYKLUCZENIA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III.2.1) Podstawy wykluczenia określone w art. 24 ust. 1 ustawy Pzp</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III.2.2) Zamawiający przewiduje wykluczenie wykonawcy na podstawie art. 24 ust. 5 ustawy Pzp</w:t>
      </w:r>
      <w:r w:rsidRPr="002F113E">
        <w:rPr>
          <w:rFonts w:ascii="Times New Roman" w:eastAsia="Times New Roman" w:hAnsi="Times New Roman" w:cs="Times New Roman"/>
          <w:sz w:val="24"/>
          <w:szCs w:val="24"/>
          <w:lang w:eastAsia="pl-PL"/>
        </w:rPr>
        <w:t xml:space="preserve"> Nie Zamawiający przewiduje następujące fakultatywne podstawy wykluczenia: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113E">
        <w:rPr>
          <w:rFonts w:ascii="Times New Roman" w:eastAsia="Times New Roman" w:hAnsi="Times New Roman" w:cs="Times New Roman"/>
          <w:sz w:val="24"/>
          <w:szCs w:val="24"/>
          <w:lang w:eastAsia="pl-PL"/>
        </w:rPr>
        <w:br/>
        <w:t xml:space="preserve">Nie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Oświadczenie o spełnianiu kryteriów selekcji </w:t>
      </w:r>
      <w:r w:rsidRPr="002F113E">
        <w:rPr>
          <w:rFonts w:ascii="Times New Roman" w:eastAsia="Times New Roman" w:hAnsi="Times New Roman" w:cs="Times New Roman"/>
          <w:sz w:val="24"/>
          <w:szCs w:val="24"/>
          <w:lang w:eastAsia="pl-PL"/>
        </w:rPr>
        <w:br/>
        <w:t xml:space="preserve">Nie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III.5.1) W ZAKRESIE SPEŁNIANIA WARUNKÓW UDZIAŁU W POSTĘPOWANIU:</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III.5.2) W ZAKRESIE KRYTERIÓW SELEKCJI:</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C. Dokumenty składane na wezwanie Zamawiającego 1. Zamawiający wezwie wykonawcę, którego oferta została najwyżej oceniona, do złożenia w wyznaczonym, nie krótszym niż 5 dni, terminie aktualnych na dzień złożenia oświadczeń lub dokumentów potwierdzających okoliczności, o których mowa w art. 25 ust. 1: 1.1. W celu potwierdzenia że oferowane dostawy spełniają wymagania Zamawiającego, zażąda: Dla zadania nr 2 1.Zamawiajacy wymaga dostarczenia próbek po 1 saszetce do każdej pozycji. 2. Zamawiający wymaga opisów oferowanego przedmiotu zamówienia-katalog oraz instrukcje używania z których jednoznacznie wynika, że zaproponowany asortyment spełnia parametry określone w zamówieniu Dla zadania nr 3 1.Zamawiający wymaga dostarczenia próbek po 1 saszetce do każdej pozycji. Dla zadania nr 4 1.Zamawiający wymaga dostarczenia próbek po 1 saszetce do każdej pozycji. Dla zadania nr 5 1.Zamawiajacy wymaga dostarczenia próbek po 1 saszetce do każdej pozycji. 2.Zamawiający wymaga opisów oferowanego przedmiotu zamówienia-katalog oraz instrukcje używania z których jednoznacznie wynika, że zaproponowany asortyment spełnia parametry określone w zamówieniu Dla zadania nr 6 1.Zamawiający wymaga dostarczania próbek po 1 saszetce do każdej pozycji. 2.Zamawiający wymaga opisów oferowanego przedmiotu zamówienia-katalog oraz instrukcje używania z których jednoznacznie wynika, że zaproponowany asortyment spełnia parametry określone w zamówieniu Dla zadania nr 8 1.Zamawiający wymaga dostarczenia próbek po 1 saszetce do każdej pozycji. 2.Zamawiający wymaga opisów oferowanego przedmiotu zamówienia-katalog oraz instrukcje używania z których jednoznacznie wynika, że zaproponowany asortyment spełnia parametry określone w zamówieniu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III.7) INNE DOKUMENTY NIE WYMIENIONE W pkt III.3) - III.6)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CEiDG w celu weryfikacji osób uprawnionych do reprezentowania wykonawcy tym samym składania oświadczenia woli. (z zastrzeżeniem art. 26 ust 6.)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u w:val="single"/>
          <w:lang w:eastAsia="pl-PL"/>
        </w:rPr>
        <w:t xml:space="preserve">SEKCJA IV: PROCEDURA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IV.1) OPIS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IV.1.1) Tryb udzielenia zamówienia: </w:t>
      </w:r>
      <w:r w:rsidRPr="002F113E">
        <w:rPr>
          <w:rFonts w:ascii="Times New Roman" w:eastAsia="Times New Roman" w:hAnsi="Times New Roman" w:cs="Times New Roman"/>
          <w:sz w:val="24"/>
          <w:szCs w:val="24"/>
          <w:lang w:eastAsia="pl-PL"/>
        </w:rPr>
        <w:t xml:space="preserve">Przetarg nieograniczony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IV.1.2) Zamawiający żąda wniesienia wadium:</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t xml:space="preserve">Informacja na temat wadium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IV.1.3) Przewiduje się udzielenie zaliczek na poczet wykonania zamówienia:</w:t>
      </w:r>
      <w:r w:rsidRPr="002F113E">
        <w:rPr>
          <w:rFonts w:ascii="Times New Roman" w:eastAsia="Times New Roman" w:hAnsi="Times New Roman" w:cs="Times New Roman"/>
          <w:sz w:val="24"/>
          <w:szCs w:val="24"/>
          <w:lang w:eastAsia="pl-PL"/>
        </w:rPr>
        <w:t xml:space="preserv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lastRenderedPageBreak/>
        <w:t xml:space="preserve">Nie </w:t>
      </w:r>
      <w:r w:rsidRPr="002F113E">
        <w:rPr>
          <w:rFonts w:ascii="Times New Roman" w:eastAsia="Times New Roman" w:hAnsi="Times New Roman" w:cs="Times New Roman"/>
          <w:sz w:val="24"/>
          <w:szCs w:val="24"/>
          <w:lang w:eastAsia="pl-PL"/>
        </w:rPr>
        <w:br/>
        <w:t xml:space="preserve">Należy podać informacje na temat udzielania zaliczek: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113E">
        <w:rPr>
          <w:rFonts w:ascii="Times New Roman" w:eastAsia="Times New Roman" w:hAnsi="Times New Roman" w:cs="Times New Roman"/>
          <w:sz w:val="24"/>
          <w:szCs w:val="24"/>
          <w:lang w:eastAsia="pl-PL"/>
        </w:rPr>
        <w:br/>
        <w:t xml:space="preserve">Nie </w:t>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IV.1.5.) Wymaga się złożenia oferty wariantowej: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Nie </w:t>
      </w:r>
      <w:r w:rsidRPr="002F113E">
        <w:rPr>
          <w:rFonts w:ascii="Times New Roman" w:eastAsia="Times New Roman" w:hAnsi="Times New Roman" w:cs="Times New Roman"/>
          <w:sz w:val="24"/>
          <w:szCs w:val="24"/>
          <w:lang w:eastAsia="pl-PL"/>
        </w:rPr>
        <w:br/>
        <w:t xml:space="preserve">Dopuszcza się złożenie oferty wariantowej </w:t>
      </w:r>
      <w:r w:rsidRPr="002F113E">
        <w:rPr>
          <w:rFonts w:ascii="Times New Roman" w:eastAsia="Times New Roman" w:hAnsi="Times New Roman" w:cs="Times New Roman"/>
          <w:sz w:val="24"/>
          <w:szCs w:val="24"/>
          <w:lang w:eastAsia="pl-PL"/>
        </w:rPr>
        <w:br/>
        <w:t xml:space="preserve">Nie </w:t>
      </w:r>
      <w:r w:rsidRPr="002F11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Liczba wykonawców   </w:t>
      </w:r>
      <w:r w:rsidRPr="002F113E">
        <w:rPr>
          <w:rFonts w:ascii="Times New Roman" w:eastAsia="Times New Roman" w:hAnsi="Times New Roman" w:cs="Times New Roman"/>
          <w:sz w:val="24"/>
          <w:szCs w:val="24"/>
          <w:lang w:eastAsia="pl-PL"/>
        </w:rPr>
        <w:br/>
        <w:t xml:space="preserve">Przewidywana minimalna liczba wykonawców </w:t>
      </w:r>
      <w:r w:rsidRPr="002F113E">
        <w:rPr>
          <w:rFonts w:ascii="Times New Roman" w:eastAsia="Times New Roman" w:hAnsi="Times New Roman" w:cs="Times New Roman"/>
          <w:sz w:val="24"/>
          <w:szCs w:val="24"/>
          <w:lang w:eastAsia="pl-PL"/>
        </w:rPr>
        <w:br/>
        <w:t xml:space="preserve">Maksymalna liczba wykonawców   </w:t>
      </w:r>
      <w:r w:rsidRPr="002F113E">
        <w:rPr>
          <w:rFonts w:ascii="Times New Roman" w:eastAsia="Times New Roman" w:hAnsi="Times New Roman" w:cs="Times New Roman"/>
          <w:sz w:val="24"/>
          <w:szCs w:val="24"/>
          <w:lang w:eastAsia="pl-PL"/>
        </w:rPr>
        <w:br/>
        <w:t xml:space="preserve">Kryteria selekcji wykonawców: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IV.1.7) Informacje na temat umowy ramowej lub dynamicznego systemu zakupów: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Umowa ramowa będzie zawarta: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Czy przewiduje się ograniczenie liczby uczestników umowy ramowej: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Przewidziana maksymalna liczba uczestników umowy ramowej: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Zamówienie obejmuje ustanowienie dynamicznego systemu zakupów: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IV.1.8) Aukcja elektroniczna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Przewidziane jest przeprowadzenie aukcji elektronicznej </w:t>
      </w:r>
      <w:r w:rsidRPr="002F113E">
        <w:rPr>
          <w:rFonts w:ascii="Times New Roman" w:eastAsia="Times New Roman" w:hAnsi="Times New Roman" w:cs="Times New Roman"/>
          <w:i/>
          <w:iCs/>
          <w:sz w:val="24"/>
          <w:szCs w:val="24"/>
          <w:lang w:eastAsia="pl-PL"/>
        </w:rPr>
        <w:t xml:space="preserve">(przetarg nieograniczony, przetarg ograniczony, negocjacje z ogłoszeniem) </w:t>
      </w:r>
      <w:r w:rsidRPr="002F113E">
        <w:rPr>
          <w:rFonts w:ascii="Times New Roman" w:eastAsia="Times New Roman" w:hAnsi="Times New Roman" w:cs="Times New Roman"/>
          <w:sz w:val="24"/>
          <w:szCs w:val="24"/>
          <w:lang w:eastAsia="pl-PL"/>
        </w:rPr>
        <w:br/>
        <w:t xml:space="preserve">Należy podać adres strony internetowej, na której aukcja będzie prowadzona: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113E">
        <w:rPr>
          <w:rFonts w:ascii="Times New Roman" w:eastAsia="Times New Roman" w:hAnsi="Times New Roman" w:cs="Times New Roman"/>
          <w:sz w:val="24"/>
          <w:szCs w:val="24"/>
          <w:lang w:eastAsia="pl-PL"/>
        </w:rPr>
        <w:br/>
        <w:t xml:space="preserve">Informacje dotyczące przebiegu aukcji elektronicznej: </w:t>
      </w:r>
      <w:r w:rsidRPr="002F11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11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11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113E">
        <w:rPr>
          <w:rFonts w:ascii="Times New Roman" w:eastAsia="Times New Roman" w:hAnsi="Times New Roman" w:cs="Times New Roman"/>
          <w:sz w:val="24"/>
          <w:szCs w:val="24"/>
          <w:lang w:eastAsia="pl-PL"/>
        </w:rPr>
        <w:br/>
        <w:t xml:space="preserve">Informacje o liczbie etapów aukcji elektronicznej i czasie ich trwania: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t xml:space="preserve">Czas trwania: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113E">
        <w:rPr>
          <w:rFonts w:ascii="Times New Roman" w:eastAsia="Times New Roman" w:hAnsi="Times New Roman" w:cs="Times New Roman"/>
          <w:sz w:val="24"/>
          <w:szCs w:val="24"/>
          <w:lang w:eastAsia="pl-PL"/>
        </w:rPr>
        <w:br/>
        <w:t xml:space="preserve">Warunki zamknięcia aukcji elektronicznej: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IV.2) KRYTERIA OCENY OFERT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IV.2.1) Kryteria oceny ofert: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IV.2.2) Kryteria</w:t>
      </w:r>
      <w:r w:rsidRPr="002F11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IV.2.3) Zastosowanie procedury, o której mowa w art. 24aa ust. 1 ustawy Pzp </w:t>
      </w:r>
      <w:r w:rsidRPr="002F113E">
        <w:rPr>
          <w:rFonts w:ascii="Times New Roman" w:eastAsia="Times New Roman" w:hAnsi="Times New Roman" w:cs="Times New Roman"/>
          <w:sz w:val="24"/>
          <w:szCs w:val="24"/>
          <w:lang w:eastAsia="pl-PL"/>
        </w:rPr>
        <w:t xml:space="preserve">(przetarg nieograniczony) </w:t>
      </w:r>
      <w:r w:rsidRPr="002F113E">
        <w:rPr>
          <w:rFonts w:ascii="Times New Roman" w:eastAsia="Times New Roman" w:hAnsi="Times New Roman" w:cs="Times New Roman"/>
          <w:sz w:val="24"/>
          <w:szCs w:val="24"/>
          <w:lang w:eastAsia="pl-PL"/>
        </w:rPr>
        <w:br/>
        <w:t xml:space="preserve">Tak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IV.3) Negocjacje z ogłoszeniem, dialog konkurencyjny, partnerstwo innowacyjne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IV.3.1) Informacje na temat negocjacji z ogłoszeniem</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Minimalne wymagania, które muszą spełniać wszystkie oferty: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113E">
        <w:rPr>
          <w:rFonts w:ascii="Times New Roman" w:eastAsia="Times New Roman" w:hAnsi="Times New Roman" w:cs="Times New Roman"/>
          <w:sz w:val="24"/>
          <w:szCs w:val="24"/>
          <w:lang w:eastAsia="pl-PL"/>
        </w:rPr>
        <w:br/>
        <w:t xml:space="preserve">Przewidziany jest podział negocjacji na etapy w celu ograniczenia liczby ofert: </w:t>
      </w:r>
      <w:r w:rsidRPr="002F113E">
        <w:rPr>
          <w:rFonts w:ascii="Times New Roman" w:eastAsia="Times New Roman" w:hAnsi="Times New Roman" w:cs="Times New Roman"/>
          <w:sz w:val="24"/>
          <w:szCs w:val="24"/>
          <w:lang w:eastAsia="pl-PL"/>
        </w:rPr>
        <w:br/>
        <w:t xml:space="preserve">Należy podać informacje na temat etapów negocjacji (w tym liczbę etapów):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lastRenderedPageBreak/>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IV.3.2) Informacje na temat dialogu konkurencyjnego</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Wstępny harmonogram postępowania: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Podział dialogu na etapy w celu ograniczenia liczby rozwiązań: </w:t>
      </w:r>
      <w:r w:rsidRPr="002F113E">
        <w:rPr>
          <w:rFonts w:ascii="Times New Roman" w:eastAsia="Times New Roman" w:hAnsi="Times New Roman" w:cs="Times New Roman"/>
          <w:sz w:val="24"/>
          <w:szCs w:val="24"/>
          <w:lang w:eastAsia="pl-PL"/>
        </w:rPr>
        <w:br/>
        <w:t xml:space="preserve">Należy podać informacje na temat etapów dialogu: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IV.3.3) Informacje na temat partnerstwa innowacyjnego</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Informacje dodatkowe: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IV.4) Licytacja elektroniczna </w:t>
      </w:r>
      <w:r w:rsidRPr="002F113E">
        <w:rPr>
          <w:rFonts w:ascii="Times New Roman" w:eastAsia="Times New Roman" w:hAnsi="Times New Roman" w:cs="Times New Roman"/>
          <w:sz w:val="24"/>
          <w:szCs w:val="24"/>
          <w:lang w:eastAsia="pl-PL"/>
        </w:rPr>
        <w:br/>
        <w:t xml:space="preserve">Adres strony internetowej, na której będzie prowadzona licytacja elektroniczna: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Informacje o liczbie etapów licytacji elektronicznej i czasie ich trwania: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Czas trwania: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Termin składania wniosków o dopuszczenie do udziału w licytacji elektronicznej: </w:t>
      </w:r>
      <w:r w:rsidRPr="002F113E">
        <w:rPr>
          <w:rFonts w:ascii="Times New Roman" w:eastAsia="Times New Roman" w:hAnsi="Times New Roman" w:cs="Times New Roman"/>
          <w:sz w:val="24"/>
          <w:szCs w:val="24"/>
          <w:lang w:eastAsia="pl-PL"/>
        </w:rPr>
        <w:br/>
        <w:t xml:space="preserve">Data: godzina: </w:t>
      </w:r>
      <w:r w:rsidRPr="002F113E">
        <w:rPr>
          <w:rFonts w:ascii="Times New Roman" w:eastAsia="Times New Roman" w:hAnsi="Times New Roman" w:cs="Times New Roman"/>
          <w:sz w:val="24"/>
          <w:szCs w:val="24"/>
          <w:lang w:eastAsia="pl-PL"/>
        </w:rPr>
        <w:br/>
        <w:t xml:space="preserve">Termin otwarcia licytacji elektronicznej: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 xml:space="preserve">Termin i warunki zamknięcia licytacji elektronicznej: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t xml:space="preserve">Wymagania dotyczące zabezpieczenia należytego wykonania umowy: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lastRenderedPageBreak/>
        <w:br/>
        <w:t xml:space="preserve">Informacje dodatkowe: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IV.5) ZMIANA UMOWY</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113E">
        <w:rPr>
          <w:rFonts w:ascii="Times New Roman" w:eastAsia="Times New Roman" w:hAnsi="Times New Roman" w:cs="Times New Roman"/>
          <w:sz w:val="24"/>
          <w:szCs w:val="24"/>
          <w:lang w:eastAsia="pl-PL"/>
        </w:rPr>
        <w:t xml:space="preserve"> Tak </w:t>
      </w:r>
      <w:r w:rsidRPr="002F113E">
        <w:rPr>
          <w:rFonts w:ascii="Times New Roman" w:eastAsia="Times New Roman" w:hAnsi="Times New Roman" w:cs="Times New Roman"/>
          <w:sz w:val="24"/>
          <w:szCs w:val="24"/>
          <w:lang w:eastAsia="pl-PL"/>
        </w:rPr>
        <w:br/>
        <w:t xml:space="preserve">Należy wskazać zakres, charakter zmian oraz warunki wprowadzenia zmian: </w:t>
      </w:r>
      <w:r w:rsidRPr="002F113E">
        <w:rPr>
          <w:rFonts w:ascii="Times New Roman" w:eastAsia="Times New Roman" w:hAnsi="Times New Roman" w:cs="Times New Roman"/>
          <w:sz w:val="24"/>
          <w:szCs w:val="24"/>
          <w:lang w:eastAsia="pl-PL"/>
        </w:rPr>
        <w:br/>
        <w:t xml:space="preserve">Strony dopuszczają zmiany treści umowy czasowe lub trwałe w trakcie jej obowiązywania, w przypadku gdy: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jednostkowych poszczególnych elementów przedmiotu zamówienia w przypadku promocji, ogólnej obniżki cen na dany asortyment itp. 1.5.zmiana dotyczy zmian koniecznych ze względu na zmianę powszechnie obowiązujących przepisów prawa, w szczególności stawek podatku VAT, stawek celnych - w przypadku zaistnienia takich zmian. 2. Wprowadzenie zmian określonych w ust. 1 wymaga uzasadnienia konieczności zmiany i porozumienia stron oraz sporządzenia aneksu do umowy.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IV.6) INFORMACJE ADMINISTRACYJNE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IV.6.1) Sposób udostępniania informacji o charakterze poufnym </w:t>
      </w:r>
      <w:r w:rsidRPr="002F113E">
        <w:rPr>
          <w:rFonts w:ascii="Times New Roman" w:eastAsia="Times New Roman" w:hAnsi="Times New Roman" w:cs="Times New Roman"/>
          <w:i/>
          <w:iCs/>
          <w:sz w:val="24"/>
          <w:szCs w:val="24"/>
          <w:lang w:eastAsia="pl-PL"/>
        </w:rPr>
        <w:t xml:space="preserve">(jeżeli dotyczy):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Środki służące ochronie informacji o charakterze poufnym</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113E">
        <w:rPr>
          <w:rFonts w:ascii="Times New Roman" w:eastAsia="Times New Roman" w:hAnsi="Times New Roman" w:cs="Times New Roman"/>
          <w:sz w:val="24"/>
          <w:szCs w:val="24"/>
          <w:lang w:eastAsia="pl-PL"/>
        </w:rPr>
        <w:br/>
        <w:t xml:space="preserve">Data: 2019-11-08, godzina: 10:00, </w:t>
      </w:r>
      <w:r w:rsidRPr="002F11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Wskazać powody: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113E">
        <w:rPr>
          <w:rFonts w:ascii="Times New Roman" w:eastAsia="Times New Roman" w:hAnsi="Times New Roman" w:cs="Times New Roman"/>
          <w:sz w:val="24"/>
          <w:szCs w:val="24"/>
          <w:lang w:eastAsia="pl-PL"/>
        </w:rPr>
        <w:br/>
        <w:t xml:space="preserve">&gt; PL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IV.6.3) Termin związania ofertą: </w:t>
      </w:r>
      <w:r w:rsidRPr="002F113E">
        <w:rPr>
          <w:rFonts w:ascii="Times New Roman" w:eastAsia="Times New Roman" w:hAnsi="Times New Roman" w:cs="Times New Roman"/>
          <w:sz w:val="24"/>
          <w:szCs w:val="24"/>
          <w:lang w:eastAsia="pl-PL"/>
        </w:rPr>
        <w:t xml:space="preserve">do: okres w dniach: 30 (od ostatecznego terminu składania ofert)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113E">
        <w:rPr>
          <w:rFonts w:ascii="Times New Roman" w:eastAsia="Times New Roman" w:hAnsi="Times New Roman" w:cs="Times New Roman"/>
          <w:sz w:val="24"/>
          <w:szCs w:val="24"/>
          <w:lang w:eastAsia="pl-PL"/>
        </w:rPr>
        <w:t xml:space="preserve"> Nie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lastRenderedPageBreak/>
        <w:t>IV.6.6) Informacje dodatkowe:</w:t>
      </w:r>
      <w:r w:rsidRPr="002F113E">
        <w:rPr>
          <w:rFonts w:ascii="Times New Roman" w:eastAsia="Times New Roman" w:hAnsi="Times New Roman" w:cs="Times New Roman"/>
          <w:sz w:val="24"/>
          <w:szCs w:val="24"/>
          <w:lang w:eastAsia="pl-PL"/>
        </w:rPr>
        <w:t xml:space="preserve"> </w:t>
      </w:r>
      <w:r w:rsidRPr="002F113E">
        <w:rPr>
          <w:rFonts w:ascii="Times New Roman" w:eastAsia="Times New Roman" w:hAnsi="Times New Roman" w:cs="Times New Roman"/>
          <w:sz w:val="24"/>
          <w:szCs w:val="24"/>
          <w:lang w:eastAsia="pl-PL"/>
        </w:rPr>
        <w:br/>
      </w:r>
    </w:p>
    <w:p w:rsidR="002F113E" w:rsidRPr="002F113E" w:rsidRDefault="002F113E" w:rsidP="002F113E">
      <w:pPr>
        <w:spacing w:after="0" w:line="240" w:lineRule="auto"/>
        <w:jc w:val="center"/>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u w:val="single"/>
          <w:lang w:eastAsia="pl-PL"/>
        </w:rPr>
        <w:t xml:space="preserve">ZAŁĄCZNIK I - INFORMACJE DOTYCZĄCE OFERT CZĘŚCIOWYCH </w:t>
      </w:r>
    </w:p>
    <w:p w:rsidR="002F113E" w:rsidRPr="002F113E" w:rsidRDefault="002F113E" w:rsidP="002F113E">
      <w:pPr>
        <w:spacing w:after="0" w:line="240" w:lineRule="auto"/>
        <w:rPr>
          <w:rFonts w:ascii="Times New Roman" w:eastAsia="Times New Roman" w:hAnsi="Times New Roman" w:cs="Times New Roman"/>
          <w:sz w:val="24"/>
          <w:szCs w:val="24"/>
          <w:lang w:eastAsia="pl-PL"/>
        </w:rPr>
      </w:pPr>
    </w:p>
    <w:p w:rsidR="002F113E" w:rsidRPr="002F113E" w:rsidRDefault="002F113E" w:rsidP="002F113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79"/>
        <w:gridCol w:w="180"/>
        <w:gridCol w:w="834"/>
        <w:gridCol w:w="7169"/>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1</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SZEW DO SZYCIA NARZĄDÓW MIĄŻSZOWYCH -TAŚMA WCHŁANIALNA</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1. Taśma wchłanialna z kwasu poliglikolowego, niepowlekana, z dwiema tempo zakonczonymi igłami-wielkość igły 65mm, Długość taśmy 60cm(+/-5%), igły o przekroju okrągłym i tępym zakończeniu Saszetka 36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2"/>
        <w:gridCol w:w="180"/>
        <w:gridCol w:w="834"/>
        <w:gridCol w:w="7376"/>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2</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SZEW SYNTETYCZNY PLECIONY Z KWASU POLIGLIKOLOWEGO O NISKIEJ WADZE MOLEKULARNEJ POWLECZONY GLIKONATEM, BEZBARWNY, DO SZWU ŚRÓDSKÓRNEGO</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Wymagania konieczne: 1. Zdolność podtrzymywania tkankowego 50% po 5 dniach od zaimplantowania, 0% po 10-14 dniach, całkowita absorpcja szwu około 42 dni. 2. Zamawiający wymaga, aby opakowania szwów pozwalały na łatwą identyfikację wszystkich parametrów nici na każdym etapie ich otwarcia. 3. Zamawiający wymaga, aby opakowania zbiorcze posiadały banderolę umożliwiającą szybkie bezproblemowe otwarcie. 1. 2-0 90cm 3/8koła 30mm Odwrotnie tnąca saszetka 1000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lastRenderedPageBreak/>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602"/>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3</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SZWY CHIRURGICZNE</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Wymagania konieczne: 1. Zamawiający wymaga, aby opakowania szwów pozwalały na łatwą identyfikację wszystkich parametrów nici na każdym etapie ich otwarcia. 2. Zamawiający wymaga, aby opakowania zbiorcze posiadały banderolę umożliwiającą szybkie bezproblemowe ich otwarcie Powlekany szew syntetyczny z Poliglantyny 910, wchłanialny pleciony, okres wchłaniania do 42 dni, profil podtrzymywania tkankowego: 50% po 5 dniach, 0% po 10- 14 dniach 1. 3-0 75cm 3/8koła kosmetyczna 16mm Tnaca,kosmetyczna dwuwklęsła saszetka 120 2. 4-0 75cm 3/8koła kosmetyczna 16mm Tnąca, kosmetyczna dwuwklęsła saszetka 120 3. 2-0 75cm 3/8koła kosmetyczna 36mm Odwrotnie tnąca, kosmetyczna dwuwklęsła saszetka 840 4. 2-0 90cm ½ koła 36mm Okrągła rozwarstwiajaca, wzmocniona saszetka 144 Powlekany szew syntetyczny z Poliglantyny 910, wchłanialny pleciony, okres wchłaniania do 56-70 dni 1. 2-0 70 cm ½ koła 70mm okrągła saszetka 60 Powlekany Triclosanem szew antybakteryjny, wykonany z Poliglantyny 910, wchłanialny pleciony, okres wchłaniania do 56-70 dni 1. 3-0 70 cm ½ koła 22 mm okrągło-tnąca saszetka 120 2. 3-0 70 cm ½ koła 26 mm Okrągła rozwarstwiająca saszetka 120 3. 2-0 70 cm ½ koła 31 mm Okrągła rozwarstwiająca saszetka 144 4. 1-0 70 cm ½ koła 31 mm Okrągła wzmocniona saszetka 120 5. 1-0 70 cm ½ koła 36 mm Okrągła wzmocniona saszetka 120 6. 1 90 cm ½ koła 36 mm Okrągła wzmocniona saszetka 144 7. 2 90 cm ½ koła 40 mm Okrągła wzmocniona saszetka 120 Powlekany Triclosanem szew antybakteryjny wykonany z Polidioksanonu, wchłanialny, monofilamentowy, okres wchłaniania 182-238 dni 1. 3-0 70 cm ½ koła 26 mm okrągło-tnąca saszetka 120 2. 2-0 70 cm ½ koła 26 mm okrągło-tnąca saszetka 120 3. 1 150 cm pętla ½ koła 40 mm Okrągła wzmocniona saszetka 120 4. 1-0 150 cm ½ koła 48 mm Okrągła wzmocniona saszetka 120 Drut stalowy chirurgiczny monofilamentowy 1. 1 75 cm ½ koła 55 mm Odwrotnie tnąca, obrotowa, wzmocniona saszetka 36 Jedwab niewchłanialny, impregnowany 1. 1 100 cm 3/8 koła 90 mm Konwencjonalnie tnąca saszetka 36 2. 2 100cm 3/8 koła 90 mm Konwencjonalnie tnąca saszetka 36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lastRenderedPageBreak/>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ZESTAW SZEWNY DO SZWU KAPCIUCHOWEGO, DO LECZENIA NIEWYDOLNOŚCI CIEŚNIOWO-SZYJKOWEJ MACICY</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Wymagania konieczne: 1. Zamawiający wymaga, aby opakowania szwów pozwalały na łatwa identyfikację wszystkich parametrów nici na każdym etapie ich otwarcia. 2. Zamawiający wymaga, aby opakowania zbiorcze posiadały banderolę umożliwiającą szybkie bezproblemowe ich otwarcie. 1. 6 75 cm ½ koła 48mm Okrągła o zakończeniu trokarowym saszetka 72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22"/>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5</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SZWY CHIRURGICZNE II</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2F113E">
        <w:rPr>
          <w:rFonts w:ascii="Times New Roman" w:eastAsia="Times New Roman" w:hAnsi="Times New Roman" w:cs="Times New Roman"/>
          <w:b/>
          <w:bCs/>
          <w:sz w:val="24"/>
          <w:szCs w:val="24"/>
          <w:lang w:eastAsia="pl-PL"/>
        </w:rPr>
        <w:lastRenderedPageBreak/>
        <w:t>budowlane:</w:t>
      </w:r>
      <w:r w:rsidRPr="002F113E">
        <w:rPr>
          <w:rFonts w:ascii="Times New Roman" w:eastAsia="Times New Roman" w:hAnsi="Times New Roman" w:cs="Times New Roman"/>
          <w:sz w:val="24"/>
          <w:szCs w:val="24"/>
          <w:lang w:eastAsia="pl-PL"/>
        </w:rPr>
        <w:t xml:space="preserve">Wymagania konieczne: 1. Szew wchłanialny, pleciony, kopolimer90%glikolidu i 10%L-laktydu Poli(glikolid-L-laktyd90/10), powleczenie 50%kopolimer glikolidu i l-laktydu Poli(glikolid i L-Laktyd 35/65)50% stearynian wapnia, wytrzymałość węzła na rozciąganie około 140% w czasie początkowym. Okres wchłaniania od 56do 70 dni. Podtrzymywanie tkankowe 0% po 35 dniach. 2. Zamawiający wymaga, aby opakowania szwów pozwalały na łatwą identyfikację parametrów nici na każdym etapie otwarcia( na opakowaniu jednostkowym zaznaczony kształt igły 1:1 przy igłach do 39mm). 3. Zamawiający wymaga, aby opakowania zbiorcze posiadały banderolę umożliwiającą szybkie bezproblemowe ich otwarcie. 1. 3-0 3x45cm x x x saszetka 720 2. 2-0 3x45cm x x x saszetka 720 3. 1-0 3x45cm x x x saszetka 540 4. 3-0 150cm x x x saszetka 540 5. 2-0 150cm x x x saszetka 540 6. 1-0 150cm x x x saszetka 540 7. 1 150cm x x x saszetka 540 8. 2 150cm x x x saszetka 540 9. 4-0 70-75cm ½ koła 20mm okrągła saszetka 540 10. 3-0 70-75cm ½ koła 26mm okrągła saszetka 1080 11. 2-0 70-75cm ½ koła 26mm okrągła saszetka 1080 12. 2-0 70-75cm ½ koła 30mm okrągła saszetka 1260 13. 2-0 70-75cm ½ koła 37mm okrągła saszetka 1260 14. 2-0 70-75cm ½ koła 40mm Okrągła, pogrubiona saszetka 540 15. 2-0 70-75cm 3/8 koła 35cm Odwrotnie tnąca saszetka 1080 16. 1-0 70-75cm ½ koła 30mm okrągła saszetka 1440 17. 1-0 70-75cm ½ koła 37mm okrągła saszetka 2160 18. 1 90cm ½ koła 37mm Okrągła, pogrubiona saszetka 2448 19. 1 90cm ½ koła 40cm okrągła saszetka 2160 20. 1 70-75cm Igła typu haczyk 30mm Okrągła pogrubiona saszetka 468 21. 1 90cm ½ koła 65mm okrągła saszetka 363 22 2 90cm ½ koła 40mm Okrągła pogrubiona saszetka 2700 23. 2 90cm ½ koła 48mm okrągła saszetka 2340 24. 2-0 70-75cm ½ koła 48mm okrągła saszetka 720 25. 3-0 70-75cm ½ koła 20mm okrągła saszetka 540 26. 2-0 40x70cm ½ koła 37mm Okrągła, odczepiana saszetka 120 27. 2-0 120cm Progresywnie zakrzywiona 24mm Okrągła zakończenie krótkie tnące saszetka 72 28. 1 150 cm pętla ½ koła 48mm okrągła saszetka 120 29. 1 70-75cm 3/8 koła 32mm okrągła saszetka 792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02"/>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SZWY CHIRURGICZNE III</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Wymagania konieczne: 1.Zamawiający wymaga, aby opakowania szwów </w:t>
      </w:r>
      <w:r w:rsidRPr="002F113E">
        <w:rPr>
          <w:rFonts w:ascii="Times New Roman" w:eastAsia="Times New Roman" w:hAnsi="Times New Roman" w:cs="Times New Roman"/>
          <w:sz w:val="24"/>
          <w:szCs w:val="24"/>
          <w:lang w:eastAsia="pl-PL"/>
        </w:rPr>
        <w:lastRenderedPageBreak/>
        <w:t xml:space="preserve">pozwalały na łatwą identyfikację parametrów nici na każdym etapie otwarcia na opakowaniu jednostkowym zaznaczony kształt igły 1:1 przy igłach do 39mm). 2. Zamawiający wymaga, aby opakowania zbiorcze posiadały banderolę umożliwiającą szybkie bezproblemowe ich otwarcie. 3. Pozycja od 1-9 Szew syntetyczny monofilamentowy niewchłanialny poliamidowy w kolorze niebieskim, igła odwrotnie tnaca na całej długości. 4. Pozycja od 10-16 szew syntetyczny monofilamentowy, polipropylenowy, niewchłanialny. Nici pakowane na plastikowej tacce w celu minimalizacji pamięci ułożenia. 1. 1-0 75cm 3/8koła 30mm Odwrotnie tnąca saszetka 360 2. 2-0 75cm 3/8koła 30mm Odwrotnie tnąca saszetka 3240 3. 2-0 75cm 3/8koła 24mm Odwrotnie tnąca saszetka 360 4 2-0 75cm 3/8koła 39mm Odwrotnie tnąca saszetka 180 5 3-0 75cm 3/8koła 24mm Odwrotnie tnąca saszetka 4860 6 3-0 75cm 3/8koła 39mm Odwrotnie tnąca saszetka 180 7 4-0 45cm 3/8koła 24mm Odwrotnie tnąca saszetka 1440 8 5-0 45cm 3/8koła 19mm Odwrotnie tnąca saszetka 720 9. 3-0 45cm 3/8koła 19mm Odwrotnie tnąca, z mikrograwerowanym trzonem i ostrzem dwustronnie ostrzonym saszetka 144 10. 2-0 75cm 1/2koła 26mm okrągła saszetka 900 11. 3-0 75cm 1/2koła 22mm okrągła Saszetka 144 12. 4-0 75cm 3/8koła 2x12mm 2 igły okrągłe saszetka 144 13. 5-0 90cm 1/2koła 2x17mm 2 igły okrągłe saszetka 108 14. 6-0 75cm 3/8koła 12mm 2 igły okrągłe saszetka 108 15. 1-0 75 cm 1/2koła 26mm okrągła saszetka 216 16. 2-0 45 cm z dwoma guzikami czerwonym i niebieskim 3/8koła 24mm Odwrotnie tnąca saszetka 36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29"/>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7</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PĘTLA LAPAROSKOPOWA</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1. 2-0 52cm x Pętla laparoskopowa z aplikatorem x saszetka 30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lastRenderedPageBreak/>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28"/>
        <w:gridCol w:w="180"/>
        <w:gridCol w:w="834"/>
        <w:gridCol w:w="7320"/>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8</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SZEW SYNTETYCZNY PLECIONY NIEWCHŁANIALNY WYKONANY Z WŁÓKIEN POLIESTROWYCH W KOLORZE ZIELONYM</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Wymagania konieczne: 1. Zamawiający wymaga, aby opakowania szwów pozwalały na łatwa identyfikację wszystkich parametrów nici na każdym etapie ich otwarcia. 2. Zamawiający wymaga, aby opakowania zbiorcze posiadały banderolę umożliwiającą szybkie bezproblemowe ich otwarcie. 1. 1 75cm ½ kola 37mm okrągła saszetka 72 2. 2/0 2x75cm x x x saszetka 72 3. 3/0 3x45cm x x x saszetka 72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37"/>
        <w:gridCol w:w="180"/>
        <w:gridCol w:w="834"/>
        <w:gridCol w:w="7211"/>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9</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TAŚMA DO OPERACYJNEGO LECZENIA WYSIŁKOWEGO NIETRZYMANIA MOCZU</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2F113E">
        <w:rPr>
          <w:rFonts w:ascii="Times New Roman" w:eastAsia="Times New Roman" w:hAnsi="Times New Roman" w:cs="Times New Roman"/>
          <w:b/>
          <w:bCs/>
          <w:sz w:val="24"/>
          <w:szCs w:val="24"/>
          <w:lang w:eastAsia="pl-PL"/>
        </w:rPr>
        <w:lastRenderedPageBreak/>
        <w:t>budowlane:</w:t>
      </w:r>
      <w:r w:rsidRPr="002F113E">
        <w:rPr>
          <w:rFonts w:ascii="Times New Roman" w:eastAsia="Times New Roman" w:hAnsi="Times New Roman" w:cs="Times New Roman"/>
          <w:sz w:val="24"/>
          <w:szCs w:val="24"/>
          <w:lang w:eastAsia="pl-PL"/>
        </w:rPr>
        <w:t xml:space="preserve">Użyczenie 2 kompletów narzędzi do implantacji n/w taśm na cały okres obowiązywania umowy 1. Makroporowata monofilamentowa polipropylenowa taśma w koszulce do operacyjnego leczenia wysiłowego nietrzymania moczu u kobiet. Wymagania: - szerokość 1,2 cm - długość 45 cm - grubość nici 120um - gramatura 63g/m2 - grubość siatki 0,46mm - wielkość porów 0,23 mm2. Taśma posiada wplecioną niebieska nić oraz jest zakończona długimi wasami ułatwiającymi implantację Szt. 60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24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r w:rsidRPr="002F11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535"/>
      </w:tblGrid>
      <w:tr w:rsidR="002F113E" w:rsidRPr="002F113E" w:rsidTr="002F113E">
        <w:trPr>
          <w:tblCellSpacing w:w="15" w:type="dxa"/>
        </w:trPr>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10</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Nazwa: </w:t>
            </w:r>
          </w:p>
        </w:tc>
        <w:tc>
          <w:tcPr>
            <w:tcW w:w="0" w:type="auto"/>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SIATKA DO PLASTYK CYSTOCELE I RECTOCELE</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b/>
          <w:bCs/>
          <w:sz w:val="24"/>
          <w:szCs w:val="24"/>
          <w:lang w:eastAsia="pl-PL"/>
        </w:rPr>
        <w:t xml:space="preserve">1) Krótki opis przedmiotu zamówienia </w:t>
      </w:r>
      <w:r w:rsidRPr="002F11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1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13E">
        <w:rPr>
          <w:rFonts w:ascii="Times New Roman" w:eastAsia="Times New Roman" w:hAnsi="Times New Roman" w:cs="Times New Roman"/>
          <w:sz w:val="24"/>
          <w:szCs w:val="24"/>
          <w:lang w:eastAsia="pl-PL"/>
        </w:rPr>
        <w:t xml:space="preserve">1. Jednorazowy zestaw do korekcji cystocele, składający się z: - siatki wykonanej z polipropylenu monofilamentowego o kształcie anatomicznym o wymiarach 50x65 mm, z podwójnymi ramionami z kazdego boku do przeprowadzenia przez otwory zasłonowe( double TOT), o wielkości oczek 1,06x1,01mm, grubość 0,33mm i gramaturze max. 28g/m2 - jednego jednorazowego narzedzia do zakładania siatki metodą przezzasłonową techniką „out-in” Szt. 80 2. Jednorazowy zestaw do korekcji rectocele, składający się z: - siatki wykonanej z polipropylenu monofilamentowego o kształcie anatomicznym o wymiarach 40x140 mm, z pojedynczymi ramionami z kazdego boku do przeprowadzenia przez pośladki, o wielkości oczek 1,06x1,01mm, grubość 0,33mm i gramaturze max. 28g/m2 - jednego jednorazowego narzedzia do zakładania siatki metodą przez pośladki z uszkiem do mocowania ramion Szt. 12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2) Wspólny Słownik Zamówień(CPV): </w:t>
      </w:r>
      <w:r w:rsidRPr="002F113E">
        <w:rPr>
          <w:rFonts w:ascii="Times New Roman" w:eastAsia="Times New Roman" w:hAnsi="Times New Roman" w:cs="Times New Roman"/>
          <w:sz w:val="24"/>
          <w:szCs w:val="24"/>
          <w:lang w:eastAsia="pl-PL"/>
        </w:rPr>
        <w:t xml:space="preserve">33141121-4,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3) Wartość części zamówienia(jeżeli zamawiający podaje informacje o wartości zamówienia):</w:t>
      </w:r>
      <w:r w:rsidRPr="002F113E">
        <w:rPr>
          <w:rFonts w:ascii="Times New Roman" w:eastAsia="Times New Roman" w:hAnsi="Times New Roman" w:cs="Times New Roman"/>
          <w:sz w:val="24"/>
          <w:szCs w:val="24"/>
          <w:lang w:eastAsia="pl-PL"/>
        </w:rPr>
        <w:br/>
        <w:t xml:space="preserve">Wartość bez VAT: </w:t>
      </w:r>
      <w:r w:rsidRPr="002F113E">
        <w:rPr>
          <w:rFonts w:ascii="Times New Roman" w:eastAsia="Times New Roman" w:hAnsi="Times New Roman" w:cs="Times New Roman"/>
          <w:sz w:val="24"/>
          <w:szCs w:val="24"/>
          <w:lang w:eastAsia="pl-PL"/>
        </w:rPr>
        <w:br/>
        <w:t xml:space="preserve">Waluta: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4) Czas trwania lub termin wykonania: </w:t>
      </w:r>
      <w:r w:rsidRPr="002F113E">
        <w:rPr>
          <w:rFonts w:ascii="Times New Roman" w:eastAsia="Times New Roman" w:hAnsi="Times New Roman" w:cs="Times New Roman"/>
          <w:sz w:val="24"/>
          <w:szCs w:val="24"/>
          <w:lang w:eastAsia="pl-PL"/>
        </w:rPr>
        <w:br/>
        <w:t>okres w miesiącach: 24</w:t>
      </w:r>
      <w:r w:rsidRPr="002F113E">
        <w:rPr>
          <w:rFonts w:ascii="Times New Roman" w:eastAsia="Times New Roman" w:hAnsi="Times New Roman" w:cs="Times New Roman"/>
          <w:sz w:val="24"/>
          <w:szCs w:val="24"/>
          <w:lang w:eastAsia="pl-PL"/>
        </w:rPr>
        <w:br/>
        <w:t xml:space="preserve">okres w dniach: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sz w:val="24"/>
          <w:szCs w:val="24"/>
          <w:lang w:eastAsia="pl-PL"/>
        </w:rPr>
        <w:lastRenderedPageBreak/>
        <w:t xml:space="preserve">data rozpoczęcia: </w:t>
      </w:r>
      <w:r w:rsidRPr="002F113E">
        <w:rPr>
          <w:rFonts w:ascii="Times New Roman" w:eastAsia="Times New Roman" w:hAnsi="Times New Roman" w:cs="Times New Roman"/>
          <w:sz w:val="24"/>
          <w:szCs w:val="24"/>
          <w:lang w:eastAsia="pl-PL"/>
        </w:rPr>
        <w:br/>
        <w:t xml:space="preserve">data zakończenia: </w:t>
      </w: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Znaczenie</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60,00</w:t>
            </w:r>
          </w:p>
        </w:tc>
      </w:tr>
      <w:tr w:rsidR="002F113E" w:rsidRPr="002F113E" w:rsidTr="002F113E">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t>40,00</w:t>
            </w:r>
          </w:p>
        </w:tc>
      </w:tr>
    </w:tbl>
    <w:p w:rsidR="002F113E" w:rsidRPr="002F113E" w:rsidRDefault="002F113E" w:rsidP="002F113E">
      <w:pPr>
        <w:spacing w:after="0" w:line="240" w:lineRule="auto"/>
        <w:rPr>
          <w:rFonts w:ascii="Times New Roman" w:eastAsia="Times New Roman" w:hAnsi="Times New Roman" w:cs="Times New Roman"/>
          <w:sz w:val="24"/>
          <w:szCs w:val="24"/>
          <w:lang w:eastAsia="pl-PL"/>
        </w:rPr>
      </w:pPr>
      <w:r w:rsidRPr="002F113E">
        <w:rPr>
          <w:rFonts w:ascii="Times New Roman" w:eastAsia="Times New Roman" w:hAnsi="Times New Roman" w:cs="Times New Roman"/>
          <w:sz w:val="24"/>
          <w:szCs w:val="24"/>
          <w:lang w:eastAsia="pl-PL"/>
        </w:rPr>
        <w:br/>
      </w:r>
      <w:r w:rsidRPr="002F113E">
        <w:rPr>
          <w:rFonts w:ascii="Times New Roman" w:eastAsia="Times New Roman" w:hAnsi="Times New Roman" w:cs="Times New Roman"/>
          <w:b/>
          <w:bCs/>
          <w:sz w:val="24"/>
          <w:szCs w:val="24"/>
          <w:lang w:eastAsia="pl-PL"/>
        </w:rPr>
        <w:t>6) INFORMACJE DODATKOWE:</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113E"/>
    <w:rsid w:val="000063BA"/>
    <w:rsid w:val="0005264E"/>
    <w:rsid w:val="00074A63"/>
    <w:rsid w:val="00081FAE"/>
    <w:rsid w:val="000832B6"/>
    <w:rsid w:val="00195872"/>
    <w:rsid w:val="00240191"/>
    <w:rsid w:val="00254712"/>
    <w:rsid w:val="002E308F"/>
    <w:rsid w:val="002F113E"/>
    <w:rsid w:val="003258AB"/>
    <w:rsid w:val="003476E6"/>
    <w:rsid w:val="003A505E"/>
    <w:rsid w:val="003C4BBD"/>
    <w:rsid w:val="003D2658"/>
    <w:rsid w:val="003F2B2F"/>
    <w:rsid w:val="004048BA"/>
    <w:rsid w:val="004C3293"/>
    <w:rsid w:val="004D009D"/>
    <w:rsid w:val="004D1FBA"/>
    <w:rsid w:val="004E1438"/>
    <w:rsid w:val="004F2C43"/>
    <w:rsid w:val="00500536"/>
    <w:rsid w:val="00541F37"/>
    <w:rsid w:val="00557862"/>
    <w:rsid w:val="00595B11"/>
    <w:rsid w:val="00597E01"/>
    <w:rsid w:val="005C34F7"/>
    <w:rsid w:val="005D7FD8"/>
    <w:rsid w:val="005F5274"/>
    <w:rsid w:val="0061084B"/>
    <w:rsid w:val="00690E2F"/>
    <w:rsid w:val="0069704F"/>
    <w:rsid w:val="006B1AE4"/>
    <w:rsid w:val="006C00AD"/>
    <w:rsid w:val="006C4EDE"/>
    <w:rsid w:val="006E4F34"/>
    <w:rsid w:val="007413EE"/>
    <w:rsid w:val="007F0840"/>
    <w:rsid w:val="0080218C"/>
    <w:rsid w:val="0080235D"/>
    <w:rsid w:val="0089090A"/>
    <w:rsid w:val="008C283C"/>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BF2D2E"/>
    <w:rsid w:val="00C10C0C"/>
    <w:rsid w:val="00C52111"/>
    <w:rsid w:val="00C7385A"/>
    <w:rsid w:val="00CA25E4"/>
    <w:rsid w:val="00CD29CF"/>
    <w:rsid w:val="00D3798A"/>
    <w:rsid w:val="00D75B49"/>
    <w:rsid w:val="00D75EC2"/>
    <w:rsid w:val="00D91386"/>
    <w:rsid w:val="00DD7F52"/>
    <w:rsid w:val="00E02B6B"/>
    <w:rsid w:val="00E52735"/>
    <w:rsid w:val="00EA6133"/>
    <w:rsid w:val="00ED0B0D"/>
    <w:rsid w:val="00EE20A3"/>
    <w:rsid w:val="00EE4CAD"/>
    <w:rsid w:val="00F2606D"/>
    <w:rsid w:val="00F3360B"/>
    <w:rsid w:val="00F34EF2"/>
    <w:rsid w:val="00F97193"/>
    <w:rsid w:val="00FF0DE3"/>
    <w:rsid w:val="00FF6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804166">
      <w:bodyDiv w:val="1"/>
      <w:marLeft w:val="0"/>
      <w:marRight w:val="0"/>
      <w:marTop w:val="0"/>
      <w:marBottom w:val="0"/>
      <w:divBdr>
        <w:top w:val="none" w:sz="0" w:space="0" w:color="auto"/>
        <w:left w:val="none" w:sz="0" w:space="0" w:color="auto"/>
        <w:bottom w:val="none" w:sz="0" w:space="0" w:color="auto"/>
        <w:right w:val="none" w:sz="0" w:space="0" w:color="auto"/>
      </w:divBdr>
      <w:divsChild>
        <w:div w:id="817039198">
          <w:marLeft w:val="0"/>
          <w:marRight w:val="0"/>
          <w:marTop w:val="0"/>
          <w:marBottom w:val="0"/>
          <w:divBdr>
            <w:top w:val="none" w:sz="0" w:space="0" w:color="auto"/>
            <w:left w:val="none" w:sz="0" w:space="0" w:color="auto"/>
            <w:bottom w:val="none" w:sz="0" w:space="0" w:color="auto"/>
            <w:right w:val="none" w:sz="0" w:space="0" w:color="auto"/>
          </w:divBdr>
          <w:divsChild>
            <w:div w:id="1295981706">
              <w:marLeft w:val="0"/>
              <w:marRight w:val="0"/>
              <w:marTop w:val="0"/>
              <w:marBottom w:val="0"/>
              <w:divBdr>
                <w:top w:val="none" w:sz="0" w:space="0" w:color="auto"/>
                <w:left w:val="none" w:sz="0" w:space="0" w:color="auto"/>
                <w:bottom w:val="none" w:sz="0" w:space="0" w:color="auto"/>
                <w:right w:val="none" w:sz="0" w:space="0" w:color="auto"/>
              </w:divBdr>
            </w:div>
            <w:div w:id="1528374646">
              <w:marLeft w:val="0"/>
              <w:marRight w:val="0"/>
              <w:marTop w:val="0"/>
              <w:marBottom w:val="0"/>
              <w:divBdr>
                <w:top w:val="none" w:sz="0" w:space="0" w:color="auto"/>
                <w:left w:val="none" w:sz="0" w:space="0" w:color="auto"/>
                <w:bottom w:val="none" w:sz="0" w:space="0" w:color="auto"/>
                <w:right w:val="none" w:sz="0" w:space="0" w:color="auto"/>
              </w:divBdr>
            </w:div>
            <w:div w:id="1104350356">
              <w:marLeft w:val="0"/>
              <w:marRight w:val="0"/>
              <w:marTop w:val="0"/>
              <w:marBottom w:val="0"/>
              <w:divBdr>
                <w:top w:val="none" w:sz="0" w:space="0" w:color="auto"/>
                <w:left w:val="none" w:sz="0" w:space="0" w:color="auto"/>
                <w:bottom w:val="none" w:sz="0" w:space="0" w:color="auto"/>
                <w:right w:val="none" w:sz="0" w:space="0" w:color="auto"/>
              </w:divBdr>
              <w:divsChild>
                <w:div w:id="969365442">
                  <w:marLeft w:val="0"/>
                  <w:marRight w:val="0"/>
                  <w:marTop w:val="0"/>
                  <w:marBottom w:val="0"/>
                  <w:divBdr>
                    <w:top w:val="none" w:sz="0" w:space="0" w:color="auto"/>
                    <w:left w:val="none" w:sz="0" w:space="0" w:color="auto"/>
                    <w:bottom w:val="none" w:sz="0" w:space="0" w:color="auto"/>
                    <w:right w:val="none" w:sz="0" w:space="0" w:color="auto"/>
                  </w:divBdr>
                </w:div>
              </w:divsChild>
            </w:div>
            <w:div w:id="2012874268">
              <w:marLeft w:val="0"/>
              <w:marRight w:val="0"/>
              <w:marTop w:val="0"/>
              <w:marBottom w:val="0"/>
              <w:divBdr>
                <w:top w:val="none" w:sz="0" w:space="0" w:color="auto"/>
                <w:left w:val="none" w:sz="0" w:space="0" w:color="auto"/>
                <w:bottom w:val="none" w:sz="0" w:space="0" w:color="auto"/>
                <w:right w:val="none" w:sz="0" w:space="0" w:color="auto"/>
              </w:divBdr>
              <w:divsChild>
                <w:div w:id="213541107">
                  <w:marLeft w:val="0"/>
                  <w:marRight w:val="0"/>
                  <w:marTop w:val="0"/>
                  <w:marBottom w:val="0"/>
                  <w:divBdr>
                    <w:top w:val="none" w:sz="0" w:space="0" w:color="auto"/>
                    <w:left w:val="none" w:sz="0" w:space="0" w:color="auto"/>
                    <w:bottom w:val="none" w:sz="0" w:space="0" w:color="auto"/>
                    <w:right w:val="none" w:sz="0" w:space="0" w:color="auto"/>
                  </w:divBdr>
                </w:div>
              </w:divsChild>
            </w:div>
            <w:div w:id="1509373144">
              <w:marLeft w:val="0"/>
              <w:marRight w:val="0"/>
              <w:marTop w:val="0"/>
              <w:marBottom w:val="0"/>
              <w:divBdr>
                <w:top w:val="none" w:sz="0" w:space="0" w:color="auto"/>
                <w:left w:val="none" w:sz="0" w:space="0" w:color="auto"/>
                <w:bottom w:val="none" w:sz="0" w:space="0" w:color="auto"/>
                <w:right w:val="none" w:sz="0" w:space="0" w:color="auto"/>
              </w:divBdr>
              <w:divsChild>
                <w:div w:id="2074352237">
                  <w:marLeft w:val="0"/>
                  <w:marRight w:val="0"/>
                  <w:marTop w:val="0"/>
                  <w:marBottom w:val="0"/>
                  <w:divBdr>
                    <w:top w:val="none" w:sz="0" w:space="0" w:color="auto"/>
                    <w:left w:val="none" w:sz="0" w:space="0" w:color="auto"/>
                    <w:bottom w:val="none" w:sz="0" w:space="0" w:color="auto"/>
                    <w:right w:val="none" w:sz="0" w:space="0" w:color="auto"/>
                  </w:divBdr>
                </w:div>
                <w:div w:id="1459446888">
                  <w:marLeft w:val="0"/>
                  <w:marRight w:val="0"/>
                  <w:marTop w:val="0"/>
                  <w:marBottom w:val="0"/>
                  <w:divBdr>
                    <w:top w:val="none" w:sz="0" w:space="0" w:color="auto"/>
                    <w:left w:val="none" w:sz="0" w:space="0" w:color="auto"/>
                    <w:bottom w:val="none" w:sz="0" w:space="0" w:color="auto"/>
                    <w:right w:val="none" w:sz="0" w:space="0" w:color="auto"/>
                  </w:divBdr>
                </w:div>
                <w:div w:id="212430207">
                  <w:marLeft w:val="0"/>
                  <w:marRight w:val="0"/>
                  <w:marTop w:val="0"/>
                  <w:marBottom w:val="0"/>
                  <w:divBdr>
                    <w:top w:val="none" w:sz="0" w:space="0" w:color="auto"/>
                    <w:left w:val="none" w:sz="0" w:space="0" w:color="auto"/>
                    <w:bottom w:val="none" w:sz="0" w:space="0" w:color="auto"/>
                    <w:right w:val="none" w:sz="0" w:space="0" w:color="auto"/>
                  </w:divBdr>
                </w:div>
                <w:div w:id="939797489">
                  <w:marLeft w:val="0"/>
                  <w:marRight w:val="0"/>
                  <w:marTop w:val="0"/>
                  <w:marBottom w:val="0"/>
                  <w:divBdr>
                    <w:top w:val="none" w:sz="0" w:space="0" w:color="auto"/>
                    <w:left w:val="none" w:sz="0" w:space="0" w:color="auto"/>
                    <w:bottom w:val="none" w:sz="0" w:space="0" w:color="auto"/>
                    <w:right w:val="none" w:sz="0" w:space="0" w:color="auto"/>
                  </w:divBdr>
                </w:div>
              </w:divsChild>
            </w:div>
            <w:div w:id="196087002">
              <w:marLeft w:val="0"/>
              <w:marRight w:val="0"/>
              <w:marTop w:val="0"/>
              <w:marBottom w:val="0"/>
              <w:divBdr>
                <w:top w:val="none" w:sz="0" w:space="0" w:color="auto"/>
                <w:left w:val="none" w:sz="0" w:space="0" w:color="auto"/>
                <w:bottom w:val="none" w:sz="0" w:space="0" w:color="auto"/>
                <w:right w:val="none" w:sz="0" w:space="0" w:color="auto"/>
              </w:divBdr>
              <w:divsChild>
                <w:div w:id="1622685139">
                  <w:marLeft w:val="0"/>
                  <w:marRight w:val="0"/>
                  <w:marTop w:val="0"/>
                  <w:marBottom w:val="0"/>
                  <w:divBdr>
                    <w:top w:val="none" w:sz="0" w:space="0" w:color="auto"/>
                    <w:left w:val="none" w:sz="0" w:space="0" w:color="auto"/>
                    <w:bottom w:val="none" w:sz="0" w:space="0" w:color="auto"/>
                    <w:right w:val="none" w:sz="0" w:space="0" w:color="auto"/>
                  </w:divBdr>
                </w:div>
                <w:div w:id="1801923021">
                  <w:marLeft w:val="0"/>
                  <w:marRight w:val="0"/>
                  <w:marTop w:val="0"/>
                  <w:marBottom w:val="0"/>
                  <w:divBdr>
                    <w:top w:val="none" w:sz="0" w:space="0" w:color="auto"/>
                    <w:left w:val="none" w:sz="0" w:space="0" w:color="auto"/>
                    <w:bottom w:val="none" w:sz="0" w:space="0" w:color="auto"/>
                    <w:right w:val="none" w:sz="0" w:space="0" w:color="auto"/>
                  </w:divBdr>
                </w:div>
                <w:div w:id="669723443">
                  <w:marLeft w:val="0"/>
                  <w:marRight w:val="0"/>
                  <w:marTop w:val="0"/>
                  <w:marBottom w:val="0"/>
                  <w:divBdr>
                    <w:top w:val="none" w:sz="0" w:space="0" w:color="auto"/>
                    <w:left w:val="none" w:sz="0" w:space="0" w:color="auto"/>
                    <w:bottom w:val="none" w:sz="0" w:space="0" w:color="auto"/>
                    <w:right w:val="none" w:sz="0" w:space="0" w:color="auto"/>
                  </w:divBdr>
                </w:div>
                <w:div w:id="1271008993">
                  <w:marLeft w:val="0"/>
                  <w:marRight w:val="0"/>
                  <w:marTop w:val="0"/>
                  <w:marBottom w:val="0"/>
                  <w:divBdr>
                    <w:top w:val="none" w:sz="0" w:space="0" w:color="auto"/>
                    <w:left w:val="none" w:sz="0" w:space="0" w:color="auto"/>
                    <w:bottom w:val="none" w:sz="0" w:space="0" w:color="auto"/>
                    <w:right w:val="none" w:sz="0" w:space="0" w:color="auto"/>
                  </w:divBdr>
                </w:div>
                <w:div w:id="1380131615">
                  <w:marLeft w:val="0"/>
                  <w:marRight w:val="0"/>
                  <w:marTop w:val="0"/>
                  <w:marBottom w:val="0"/>
                  <w:divBdr>
                    <w:top w:val="none" w:sz="0" w:space="0" w:color="auto"/>
                    <w:left w:val="none" w:sz="0" w:space="0" w:color="auto"/>
                    <w:bottom w:val="none" w:sz="0" w:space="0" w:color="auto"/>
                    <w:right w:val="none" w:sz="0" w:space="0" w:color="auto"/>
                  </w:divBdr>
                </w:div>
                <w:div w:id="1583682510">
                  <w:marLeft w:val="0"/>
                  <w:marRight w:val="0"/>
                  <w:marTop w:val="0"/>
                  <w:marBottom w:val="0"/>
                  <w:divBdr>
                    <w:top w:val="none" w:sz="0" w:space="0" w:color="auto"/>
                    <w:left w:val="none" w:sz="0" w:space="0" w:color="auto"/>
                    <w:bottom w:val="none" w:sz="0" w:space="0" w:color="auto"/>
                    <w:right w:val="none" w:sz="0" w:space="0" w:color="auto"/>
                  </w:divBdr>
                </w:div>
                <w:div w:id="1351686293">
                  <w:marLeft w:val="0"/>
                  <w:marRight w:val="0"/>
                  <w:marTop w:val="0"/>
                  <w:marBottom w:val="0"/>
                  <w:divBdr>
                    <w:top w:val="none" w:sz="0" w:space="0" w:color="auto"/>
                    <w:left w:val="none" w:sz="0" w:space="0" w:color="auto"/>
                    <w:bottom w:val="none" w:sz="0" w:space="0" w:color="auto"/>
                    <w:right w:val="none" w:sz="0" w:space="0" w:color="auto"/>
                  </w:divBdr>
                </w:div>
              </w:divsChild>
            </w:div>
            <w:div w:id="437456562">
              <w:marLeft w:val="0"/>
              <w:marRight w:val="0"/>
              <w:marTop w:val="0"/>
              <w:marBottom w:val="0"/>
              <w:divBdr>
                <w:top w:val="none" w:sz="0" w:space="0" w:color="auto"/>
                <w:left w:val="none" w:sz="0" w:space="0" w:color="auto"/>
                <w:bottom w:val="none" w:sz="0" w:space="0" w:color="auto"/>
                <w:right w:val="none" w:sz="0" w:space="0" w:color="auto"/>
              </w:divBdr>
              <w:divsChild>
                <w:div w:id="458256254">
                  <w:marLeft w:val="0"/>
                  <w:marRight w:val="0"/>
                  <w:marTop w:val="0"/>
                  <w:marBottom w:val="0"/>
                  <w:divBdr>
                    <w:top w:val="none" w:sz="0" w:space="0" w:color="auto"/>
                    <w:left w:val="none" w:sz="0" w:space="0" w:color="auto"/>
                    <w:bottom w:val="none" w:sz="0" w:space="0" w:color="auto"/>
                    <w:right w:val="none" w:sz="0" w:space="0" w:color="auto"/>
                  </w:divBdr>
                </w:div>
                <w:div w:id="1421292081">
                  <w:marLeft w:val="0"/>
                  <w:marRight w:val="0"/>
                  <w:marTop w:val="0"/>
                  <w:marBottom w:val="0"/>
                  <w:divBdr>
                    <w:top w:val="none" w:sz="0" w:space="0" w:color="auto"/>
                    <w:left w:val="none" w:sz="0" w:space="0" w:color="auto"/>
                    <w:bottom w:val="none" w:sz="0" w:space="0" w:color="auto"/>
                    <w:right w:val="none" w:sz="0" w:space="0" w:color="auto"/>
                  </w:divBdr>
                </w:div>
              </w:divsChild>
            </w:div>
            <w:div w:id="2144611399">
              <w:marLeft w:val="0"/>
              <w:marRight w:val="0"/>
              <w:marTop w:val="0"/>
              <w:marBottom w:val="0"/>
              <w:divBdr>
                <w:top w:val="none" w:sz="0" w:space="0" w:color="auto"/>
                <w:left w:val="none" w:sz="0" w:space="0" w:color="auto"/>
                <w:bottom w:val="none" w:sz="0" w:space="0" w:color="auto"/>
                <w:right w:val="none" w:sz="0" w:space="0" w:color="auto"/>
              </w:divBdr>
              <w:divsChild>
                <w:div w:id="1628512478">
                  <w:marLeft w:val="0"/>
                  <w:marRight w:val="0"/>
                  <w:marTop w:val="0"/>
                  <w:marBottom w:val="0"/>
                  <w:divBdr>
                    <w:top w:val="none" w:sz="0" w:space="0" w:color="auto"/>
                    <w:left w:val="none" w:sz="0" w:space="0" w:color="auto"/>
                    <w:bottom w:val="none" w:sz="0" w:space="0" w:color="auto"/>
                    <w:right w:val="none" w:sz="0" w:space="0" w:color="auto"/>
                  </w:divBdr>
                </w:div>
                <w:div w:id="2049451402">
                  <w:marLeft w:val="0"/>
                  <w:marRight w:val="0"/>
                  <w:marTop w:val="0"/>
                  <w:marBottom w:val="0"/>
                  <w:divBdr>
                    <w:top w:val="none" w:sz="0" w:space="0" w:color="auto"/>
                    <w:left w:val="none" w:sz="0" w:space="0" w:color="auto"/>
                    <w:bottom w:val="none" w:sz="0" w:space="0" w:color="auto"/>
                    <w:right w:val="none" w:sz="0" w:space="0" w:color="auto"/>
                  </w:divBdr>
                </w:div>
                <w:div w:id="858815775">
                  <w:marLeft w:val="0"/>
                  <w:marRight w:val="0"/>
                  <w:marTop w:val="0"/>
                  <w:marBottom w:val="0"/>
                  <w:divBdr>
                    <w:top w:val="none" w:sz="0" w:space="0" w:color="auto"/>
                    <w:left w:val="none" w:sz="0" w:space="0" w:color="auto"/>
                    <w:bottom w:val="none" w:sz="0" w:space="0" w:color="auto"/>
                    <w:right w:val="none" w:sz="0" w:space="0" w:color="auto"/>
                  </w:divBdr>
                </w:div>
                <w:div w:id="852299003">
                  <w:marLeft w:val="0"/>
                  <w:marRight w:val="0"/>
                  <w:marTop w:val="0"/>
                  <w:marBottom w:val="0"/>
                  <w:divBdr>
                    <w:top w:val="none" w:sz="0" w:space="0" w:color="auto"/>
                    <w:left w:val="none" w:sz="0" w:space="0" w:color="auto"/>
                    <w:bottom w:val="none" w:sz="0" w:space="0" w:color="auto"/>
                    <w:right w:val="none" w:sz="0" w:space="0" w:color="auto"/>
                  </w:divBdr>
                </w:div>
                <w:div w:id="1706569">
                  <w:marLeft w:val="0"/>
                  <w:marRight w:val="0"/>
                  <w:marTop w:val="0"/>
                  <w:marBottom w:val="0"/>
                  <w:divBdr>
                    <w:top w:val="none" w:sz="0" w:space="0" w:color="auto"/>
                    <w:left w:val="none" w:sz="0" w:space="0" w:color="auto"/>
                    <w:bottom w:val="none" w:sz="0" w:space="0" w:color="auto"/>
                    <w:right w:val="none" w:sz="0" w:space="0" w:color="auto"/>
                  </w:divBdr>
                </w:div>
                <w:div w:id="814293401">
                  <w:marLeft w:val="0"/>
                  <w:marRight w:val="0"/>
                  <w:marTop w:val="0"/>
                  <w:marBottom w:val="0"/>
                  <w:divBdr>
                    <w:top w:val="none" w:sz="0" w:space="0" w:color="auto"/>
                    <w:left w:val="none" w:sz="0" w:space="0" w:color="auto"/>
                    <w:bottom w:val="none" w:sz="0" w:space="0" w:color="auto"/>
                    <w:right w:val="none" w:sz="0" w:space="0" w:color="auto"/>
                  </w:divBdr>
                </w:div>
              </w:divsChild>
            </w:div>
            <w:div w:id="879631809">
              <w:marLeft w:val="0"/>
              <w:marRight w:val="0"/>
              <w:marTop w:val="0"/>
              <w:marBottom w:val="0"/>
              <w:divBdr>
                <w:top w:val="none" w:sz="0" w:space="0" w:color="auto"/>
                <w:left w:val="none" w:sz="0" w:space="0" w:color="auto"/>
                <w:bottom w:val="none" w:sz="0" w:space="0" w:color="auto"/>
                <w:right w:val="none" w:sz="0" w:space="0" w:color="auto"/>
              </w:divBdr>
              <w:divsChild>
                <w:div w:id="1083915591">
                  <w:marLeft w:val="0"/>
                  <w:marRight w:val="0"/>
                  <w:marTop w:val="0"/>
                  <w:marBottom w:val="0"/>
                  <w:divBdr>
                    <w:top w:val="none" w:sz="0" w:space="0" w:color="auto"/>
                    <w:left w:val="none" w:sz="0" w:space="0" w:color="auto"/>
                    <w:bottom w:val="none" w:sz="0" w:space="0" w:color="auto"/>
                    <w:right w:val="none" w:sz="0" w:space="0" w:color="auto"/>
                  </w:divBdr>
                </w:div>
                <w:div w:id="1886211322">
                  <w:marLeft w:val="0"/>
                  <w:marRight w:val="0"/>
                  <w:marTop w:val="0"/>
                  <w:marBottom w:val="0"/>
                  <w:divBdr>
                    <w:top w:val="none" w:sz="0" w:space="0" w:color="auto"/>
                    <w:left w:val="none" w:sz="0" w:space="0" w:color="auto"/>
                    <w:bottom w:val="none" w:sz="0" w:space="0" w:color="auto"/>
                    <w:right w:val="none" w:sz="0" w:space="0" w:color="auto"/>
                  </w:divBdr>
                </w:div>
                <w:div w:id="516575946">
                  <w:marLeft w:val="0"/>
                  <w:marRight w:val="0"/>
                  <w:marTop w:val="0"/>
                  <w:marBottom w:val="0"/>
                  <w:divBdr>
                    <w:top w:val="none" w:sz="0" w:space="0" w:color="auto"/>
                    <w:left w:val="none" w:sz="0" w:space="0" w:color="auto"/>
                    <w:bottom w:val="none" w:sz="0" w:space="0" w:color="auto"/>
                    <w:right w:val="none" w:sz="0" w:space="0" w:color="auto"/>
                  </w:divBdr>
                </w:div>
                <w:div w:id="1113985375">
                  <w:marLeft w:val="0"/>
                  <w:marRight w:val="0"/>
                  <w:marTop w:val="0"/>
                  <w:marBottom w:val="0"/>
                  <w:divBdr>
                    <w:top w:val="none" w:sz="0" w:space="0" w:color="auto"/>
                    <w:left w:val="none" w:sz="0" w:space="0" w:color="auto"/>
                    <w:bottom w:val="none" w:sz="0" w:space="0" w:color="auto"/>
                    <w:right w:val="none" w:sz="0" w:space="0" w:color="auto"/>
                  </w:divBdr>
                </w:div>
                <w:div w:id="1950579116">
                  <w:marLeft w:val="0"/>
                  <w:marRight w:val="0"/>
                  <w:marTop w:val="0"/>
                  <w:marBottom w:val="0"/>
                  <w:divBdr>
                    <w:top w:val="none" w:sz="0" w:space="0" w:color="auto"/>
                    <w:left w:val="none" w:sz="0" w:space="0" w:color="auto"/>
                    <w:bottom w:val="none" w:sz="0" w:space="0" w:color="auto"/>
                    <w:right w:val="none" w:sz="0" w:space="0" w:color="auto"/>
                  </w:divBdr>
                </w:div>
                <w:div w:id="1464076649">
                  <w:marLeft w:val="0"/>
                  <w:marRight w:val="0"/>
                  <w:marTop w:val="0"/>
                  <w:marBottom w:val="0"/>
                  <w:divBdr>
                    <w:top w:val="none" w:sz="0" w:space="0" w:color="auto"/>
                    <w:left w:val="none" w:sz="0" w:space="0" w:color="auto"/>
                    <w:bottom w:val="none" w:sz="0" w:space="0" w:color="auto"/>
                    <w:right w:val="none" w:sz="0" w:space="0" w:color="auto"/>
                  </w:divBdr>
                </w:div>
                <w:div w:id="339702783">
                  <w:marLeft w:val="0"/>
                  <w:marRight w:val="0"/>
                  <w:marTop w:val="0"/>
                  <w:marBottom w:val="0"/>
                  <w:divBdr>
                    <w:top w:val="none" w:sz="0" w:space="0" w:color="auto"/>
                    <w:left w:val="none" w:sz="0" w:space="0" w:color="auto"/>
                    <w:bottom w:val="none" w:sz="0" w:space="0" w:color="auto"/>
                    <w:right w:val="none" w:sz="0" w:space="0" w:color="auto"/>
                  </w:divBdr>
                </w:div>
                <w:div w:id="424498130">
                  <w:marLeft w:val="0"/>
                  <w:marRight w:val="0"/>
                  <w:marTop w:val="0"/>
                  <w:marBottom w:val="0"/>
                  <w:divBdr>
                    <w:top w:val="none" w:sz="0" w:space="0" w:color="auto"/>
                    <w:left w:val="none" w:sz="0" w:space="0" w:color="auto"/>
                    <w:bottom w:val="none" w:sz="0" w:space="0" w:color="auto"/>
                    <w:right w:val="none" w:sz="0" w:space="0" w:color="auto"/>
                  </w:divBdr>
                </w:div>
              </w:divsChild>
            </w:div>
            <w:div w:id="1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5553</Words>
  <Characters>33321</Characters>
  <Application>Microsoft Office Word</Application>
  <DocSecurity>0</DocSecurity>
  <Lines>277</Lines>
  <Paragraphs>77</Paragraphs>
  <ScaleCrop>false</ScaleCrop>
  <Company/>
  <LinksUpToDate>false</LinksUpToDate>
  <CharactersWithSpaces>38797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2019-10-31T07:41:00Z</dcterms:created>
  <dcterms:modified xsi:type="dcterms:W3CDTF">2019-10-31T07:41:00Z</dcterms:modified>
</cp:coreProperties>
</file>